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C" w:rsidRDefault="00422922">
      <w:pPr>
        <w:jc w:val="right"/>
        <w:rPr>
          <w:sz w:val="20"/>
          <w:szCs w:val="20"/>
        </w:rPr>
      </w:pPr>
      <w:bookmarkStart w:id="0" w:name="page1"/>
      <w:bookmarkStart w:id="1" w:name="_GoBack"/>
      <w:bookmarkEnd w:id="0"/>
      <w:bookmarkEnd w:id="1"/>
      <w:r>
        <w:rPr>
          <w:rFonts w:eastAsia="Times New Roman"/>
          <w:b/>
          <w:bCs/>
          <w:sz w:val="24"/>
          <w:szCs w:val="24"/>
          <w:u w:val="single"/>
        </w:rPr>
        <w:t>Annexure IV</w:t>
      </w:r>
    </w:p>
    <w:p w:rsidR="001D45FC" w:rsidRDefault="001D45FC">
      <w:pPr>
        <w:spacing w:line="40" w:lineRule="exact"/>
        <w:rPr>
          <w:sz w:val="24"/>
          <w:szCs w:val="24"/>
        </w:rPr>
      </w:pPr>
    </w:p>
    <w:p w:rsidR="001D45FC" w:rsidRDefault="00422922">
      <w:pPr>
        <w:jc w:val="center"/>
        <w:rPr>
          <w:rFonts w:eastAsia="Times New Roman"/>
          <w:b/>
          <w:bCs/>
          <w:sz w:val="24"/>
          <w:szCs w:val="24"/>
          <w:u w:val="single"/>
        </w:rPr>
      </w:pPr>
      <w:r>
        <w:rPr>
          <w:rFonts w:eastAsia="Times New Roman"/>
          <w:b/>
          <w:bCs/>
          <w:sz w:val="24"/>
          <w:szCs w:val="24"/>
          <w:u w:val="single"/>
        </w:rPr>
        <w:t>FORM</w:t>
      </w:r>
    </w:p>
    <w:p w:rsidR="00422922" w:rsidRDefault="00422922">
      <w:pPr>
        <w:jc w:val="center"/>
        <w:rPr>
          <w:sz w:val="20"/>
          <w:szCs w:val="20"/>
        </w:rPr>
      </w:pPr>
    </w:p>
    <w:p w:rsidR="001D45FC" w:rsidRDefault="00422922">
      <w:pPr>
        <w:spacing w:line="227" w:lineRule="auto"/>
        <w:ind w:firstLine="60"/>
        <w:jc w:val="both"/>
        <w:rPr>
          <w:sz w:val="20"/>
          <w:szCs w:val="20"/>
        </w:rPr>
      </w:pPr>
      <w:r>
        <w:rPr>
          <w:rFonts w:eastAsia="Times New Roman"/>
          <w:sz w:val="24"/>
          <w:szCs w:val="24"/>
        </w:rPr>
        <w:t>(Form for exercising one time option to pay tax on construction of apartments in a project by the promoters at the rate as specified for item (ie) or (if), against serial number 3 in the Table provided in the Central Tax (Rate) Notification No-3 dated 29</w:t>
      </w:r>
      <w:r w:rsidRPr="009918CB">
        <w:rPr>
          <w:rFonts w:eastAsia="Times New Roman"/>
          <w:sz w:val="24"/>
          <w:szCs w:val="24"/>
          <w:vertAlign w:val="superscript"/>
        </w:rPr>
        <w:t>th</w:t>
      </w:r>
      <w:r>
        <w:rPr>
          <w:rFonts w:eastAsia="Times New Roman"/>
          <w:sz w:val="24"/>
          <w:szCs w:val="24"/>
          <w:vertAlign w:val="superscript"/>
        </w:rPr>
        <w:t xml:space="preserve"> </w:t>
      </w:r>
      <w:r>
        <w:rPr>
          <w:rFonts w:eastAsia="Times New Roman"/>
          <w:sz w:val="24"/>
          <w:szCs w:val="24"/>
        </w:rPr>
        <w:t>Mar 2019, as the case may be, by the 10</w:t>
      </w:r>
      <w:r>
        <w:rPr>
          <w:rFonts w:eastAsia="Times New Roman"/>
          <w:sz w:val="32"/>
          <w:szCs w:val="32"/>
          <w:vertAlign w:val="superscript"/>
        </w:rPr>
        <w:t>th</w:t>
      </w:r>
      <w:r>
        <w:rPr>
          <w:rFonts w:eastAsia="Times New Roman"/>
          <w:sz w:val="24"/>
          <w:szCs w:val="24"/>
        </w:rPr>
        <w:t xml:space="preserve"> of May, 2019)</w:t>
      </w:r>
    </w:p>
    <w:p w:rsidR="001D45FC" w:rsidRDefault="001D45FC">
      <w:pPr>
        <w:sectPr w:rsidR="001D45FC">
          <w:footerReference w:type="default" r:id="rId8"/>
          <w:pgSz w:w="11900" w:h="16840"/>
          <w:pgMar w:top="1438" w:right="1240" w:bottom="445" w:left="1440" w:header="0" w:footer="0" w:gutter="0"/>
          <w:cols w:space="720" w:equalWidth="0">
            <w:col w:w="9220"/>
          </w:cols>
        </w:sectPr>
      </w:pPr>
    </w:p>
    <w:p w:rsidR="001D45FC" w:rsidRDefault="001D45FC">
      <w:pPr>
        <w:spacing w:line="191" w:lineRule="exact"/>
        <w:rPr>
          <w:sz w:val="24"/>
          <w:szCs w:val="24"/>
        </w:rPr>
      </w:pPr>
    </w:p>
    <w:p w:rsidR="001D45FC" w:rsidRDefault="00422922">
      <w:pPr>
        <w:rPr>
          <w:sz w:val="20"/>
          <w:szCs w:val="20"/>
        </w:rPr>
      </w:pPr>
      <w:r>
        <w:rPr>
          <w:rFonts w:eastAsia="Times New Roman"/>
          <w:sz w:val="23"/>
          <w:szCs w:val="23"/>
        </w:rPr>
        <w:t>Reference No. ___________________</w:t>
      </w:r>
    </w:p>
    <w:p w:rsidR="001D45FC" w:rsidRDefault="00422922">
      <w:pPr>
        <w:spacing w:line="20" w:lineRule="exact"/>
        <w:rPr>
          <w:sz w:val="24"/>
          <w:szCs w:val="24"/>
        </w:rPr>
      </w:pPr>
      <w:r>
        <w:rPr>
          <w:sz w:val="24"/>
          <w:szCs w:val="24"/>
        </w:rPr>
        <w:br w:type="column"/>
      </w:r>
    </w:p>
    <w:p w:rsidR="001D45FC" w:rsidRDefault="001D45FC">
      <w:pPr>
        <w:spacing w:line="171" w:lineRule="exact"/>
        <w:rPr>
          <w:sz w:val="24"/>
          <w:szCs w:val="24"/>
        </w:rPr>
      </w:pPr>
    </w:p>
    <w:p w:rsidR="001D45FC" w:rsidRDefault="00422922">
      <w:pPr>
        <w:rPr>
          <w:sz w:val="20"/>
          <w:szCs w:val="20"/>
        </w:rPr>
      </w:pPr>
      <w:r>
        <w:rPr>
          <w:rFonts w:eastAsia="Times New Roman"/>
          <w:sz w:val="23"/>
          <w:szCs w:val="23"/>
        </w:rPr>
        <w:t>Date ____________</w:t>
      </w:r>
    </w:p>
    <w:p w:rsidR="001D45FC" w:rsidRDefault="001D45FC">
      <w:pPr>
        <w:spacing w:line="200" w:lineRule="exact"/>
        <w:rPr>
          <w:sz w:val="24"/>
          <w:szCs w:val="24"/>
        </w:rPr>
      </w:pPr>
    </w:p>
    <w:p w:rsidR="001D45FC" w:rsidRDefault="001D45FC">
      <w:pPr>
        <w:sectPr w:rsidR="001D45FC">
          <w:type w:val="continuous"/>
          <w:pgSz w:w="11900" w:h="16840"/>
          <w:pgMar w:top="1438" w:right="1240" w:bottom="445" w:left="1440" w:header="0" w:footer="0" w:gutter="0"/>
          <w:cols w:num="2" w:space="720" w:equalWidth="0">
            <w:col w:w="6480" w:space="720"/>
            <w:col w:w="2020"/>
          </w:cols>
        </w:sectPr>
      </w:pPr>
    </w:p>
    <w:p w:rsidR="001D45FC" w:rsidRDefault="001D45FC">
      <w:pPr>
        <w:spacing w:line="87" w:lineRule="exact"/>
        <w:rPr>
          <w:sz w:val="24"/>
          <w:szCs w:val="24"/>
        </w:rPr>
      </w:pPr>
    </w:p>
    <w:p w:rsidR="001D45FC" w:rsidRDefault="00422922">
      <w:pPr>
        <w:rPr>
          <w:sz w:val="20"/>
          <w:szCs w:val="20"/>
        </w:rPr>
      </w:pPr>
      <w:r>
        <w:rPr>
          <w:rFonts w:eastAsia="Times New Roman"/>
          <w:sz w:val="24"/>
          <w:szCs w:val="24"/>
        </w:rPr>
        <w:t>To</w:t>
      </w:r>
    </w:p>
    <w:p w:rsidR="001D45FC" w:rsidRDefault="00422922">
      <w:pPr>
        <w:spacing w:line="20" w:lineRule="exact"/>
        <w:rPr>
          <w:sz w:val="24"/>
          <w:szCs w:val="24"/>
        </w:rPr>
      </w:pPr>
      <w:r>
        <w:rPr>
          <w:sz w:val="24"/>
          <w:szCs w:val="24"/>
        </w:rPr>
        <w:br w:type="column"/>
      </w:r>
    </w:p>
    <w:p w:rsidR="001D45FC" w:rsidRDefault="001D45FC">
      <w:pPr>
        <w:spacing w:line="67" w:lineRule="exact"/>
        <w:rPr>
          <w:sz w:val="24"/>
          <w:szCs w:val="24"/>
        </w:rPr>
      </w:pPr>
    </w:p>
    <w:p w:rsidR="001D45FC" w:rsidRDefault="00422922">
      <w:pPr>
        <w:rPr>
          <w:sz w:val="20"/>
          <w:szCs w:val="20"/>
        </w:rPr>
      </w:pPr>
      <w:r>
        <w:rPr>
          <w:rFonts w:eastAsia="Times New Roman"/>
          <w:sz w:val="24"/>
          <w:szCs w:val="24"/>
        </w:rPr>
        <w:t>____________________</w:t>
      </w:r>
    </w:p>
    <w:p w:rsidR="001D45FC" w:rsidRDefault="001D45FC">
      <w:pPr>
        <w:spacing w:line="36" w:lineRule="exact"/>
        <w:rPr>
          <w:sz w:val="24"/>
          <w:szCs w:val="24"/>
        </w:rPr>
      </w:pPr>
    </w:p>
    <w:p w:rsidR="001D45FC" w:rsidRDefault="00422922">
      <w:pPr>
        <w:rPr>
          <w:sz w:val="20"/>
          <w:szCs w:val="20"/>
        </w:rPr>
      </w:pPr>
      <w:r>
        <w:rPr>
          <w:rFonts w:eastAsia="Times New Roman"/>
          <w:sz w:val="24"/>
          <w:szCs w:val="24"/>
        </w:rPr>
        <w:t>____________________</w:t>
      </w:r>
    </w:p>
    <w:p w:rsidR="001D45FC" w:rsidRDefault="001D45FC">
      <w:pPr>
        <w:spacing w:line="1" w:lineRule="exact"/>
        <w:rPr>
          <w:sz w:val="24"/>
          <w:szCs w:val="24"/>
        </w:rPr>
      </w:pPr>
    </w:p>
    <w:p w:rsidR="001D45FC" w:rsidRDefault="001D45FC">
      <w:pPr>
        <w:sectPr w:rsidR="001D45FC">
          <w:type w:val="continuous"/>
          <w:pgSz w:w="11900" w:h="16840"/>
          <w:pgMar w:top="1438" w:right="1240" w:bottom="445" w:left="1440" w:header="0" w:footer="0" w:gutter="0"/>
          <w:cols w:num="2" w:space="720" w:equalWidth="0">
            <w:col w:w="280" w:space="440"/>
            <w:col w:w="8500"/>
          </w:cols>
        </w:sectPr>
      </w:pPr>
    </w:p>
    <w:p w:rsidR="001D45FC" w:rsidRDefault="00422922">
      <w:pPr>
        <w:ind w:left="720"/>
        <w:rPr>
          <w:sz w:val="20"/>
          <w:szCs w:val="20"/>
        </w:rPr>
      </w:pPr>
      <w:r>
        <w:rPr>
          <w:rFonts w:eastAsia="Times New Roman"/>
          <w:sz w:val="24"/>
          <w:szCs w:val="24"/>
        </w:rPr>
        <w:lastRenderedPageBreak/>
        <w:t>____________________</w:t>
      </w:r>
    </w:p>
    <w:p w:rsidR="001D45FC" w:rsidRDefault="00422922">
      <w:pPr>
        <w:ind w:left="720"/>
        <w:rPr>
          <w:sz w:val="20"/>
          <w:szCs w:val="20"/>
        </w:rPr>
      </w:pPr>
      <w:r>
        <w:rPr>
          <w:rFonts w:eastAsia="Times New Roman"/>
          <w:sz w:val="24"/>
          <w:szCs w:val="24"/>
        </w:rPr>
        <w:t>(To be addressed to the jurisdictional Commissioner)</w:t>
      </w:r>
    </w:p>
    <w:p w:rsidR="001D45FC" w:rsidRDefault="001D45FC">
      <w:pPr>
        <w:spacing w:line="239" w:lineRule="exact"/>
        <w:rPr>
          <w:sz w:val="24"/>
          <w:szCs w:val="24"/>
        </w:rPr>
      </w:pPr>
    </w:p>
    <w:p w:rsidR="001D45FC" w:rsidRDefault="00422922">
      <w:pPr>
        <w:numPr>
          <w:ilvl w:val="0"/>
          <w:numId w:val="1"/>
        </w:numPr>
        <w:tabs>
          <w:tab w:val="left" w:pos="720"/>
        </w:tabs>
        <w:ind w:left="720" w:hanging="715"/>
        <w:rPr>
          <w:rFonts w:eastAsia="Times New Roman"/>
          <w:sz w:val="24"/>
          <w:szCs w:val="24"/>
        </w:rPr>
      </w:pPr>
      <w:r>
        <w:rPr>
          <w:rFonts w:eastAsia="Times New Roman"/>
          <w:sz w:val="24"/>
          <w:szCs w:val="24"/>
        </w:rPr>
        <w:t>GSTIN:</w:t>
      </w:r>
    </w:p>
    <w:p w:rsidR="001D45FC" w:rsidRDefault="001D45FC">
      <w:pPr>
        <w:spacing w:line="36" w:lineRule="exact"/>
        <w:rPr>
          <w:rFonts w:eastAsia="Times New Roman"/>
          <w:sz w:val="24"/>
          <w:szCs w:val="24"/>
        </w:rPr>
      </w:pPr>
    </w:p>
    <w:p w:rsidR="001D45FC" w:rsidRDefault="00422922">
      <w:pPr>
        <w:numPr>
          <w:ilvl w:val="0"/>
          <w:numId w:val="1"/>
        </w:numPr>
        <w:tabs>
          <w:tab w:val="left" w:pos="720"/>
        </w:tabs>
        <w:ind w:left="720" w:hanging="715"/>
        <w:rPr>
          <w:rFonts w:eastAsia="Times New Roman"/>
          <w:sz w:val="24"/>
          <w:szCs w:val="24"/>
        </w:rPr>
      </w:pPr>
      <w:r>
        <w:rPr>
          <w:rFonts w:eastAsia="Times New Roman"/>
          <w:sz w:val="24"/>
          <w:szCs w:val="24"/>
        </w:rPr>
        <w:t>RERA registration Number of the Project:</w:t>
      </w:r>
    </w:p>
    <w:p w:rsidR="001D45FC" w:rsidRDefault="00422922">
      <w:pPr>
        <w:numPr>
          <w:ilvl w:val="0"/>
          <w:numId w:val="1"/>
        </w:numPr>
        <w:tabs>
          <w:tab w:val="left" w:pos="720"/>
        </w:tabs>
        <w:ind w:left="720" w:hanging="715"/>
        <w:rPr>
          <w:rFonts w:eastAsia="Times New Roman"/>
          <w:sz w:val="24"/>
          <w:szCs w:val="24"/>
        </w:rPr>
      </w:pPr>
      <w:r>
        <w:rPr>
          <w:rFonts w:eastAsia="Times New Roman"/>
          <w:sz w:val="24"/>
          <w:szCs w:val="24"/>
        </w:rPr>
        <w:t>Name of the project, if any:</w:t>
      </w:r>
    </w:p>
    <w:p w:rsidR="001D45FC" w:rsidRDefault="00422922">
      <w:pPr>
        <w:numPr>
          <w:ilvl w:val="0"/>
          <w:numId w:val="1"/>
        </w:numPr>
        <w:tabs>
          <w:tab w:val="left" w:pos="720"/>
        </w:tabs>
        <w:spacing w:line="239" w:lineRule="auto"/>
        <w:ind w:left="720" w:hanging="715"/>
        <w:jc w:val="both"/>
        <w:rPr>
          <w:rFonts w:eastAsia="Times New Roman"/>
          <w:sz w:val="24"/>
          <w:szCs w:val="24"/>
        </w:rPr>
      </w:pPr>
      <w:r>
        <w:rPr>
          <w:rFonts w:eastAsia="Times New Roman"/>
          <w:sz w:val="24"/>
          <w:szCs w:val="24"/>
        </w:rPr>
        <w:t>The location details of the project, with clear demarcation of land dedicated for the project along with its boundaries including the longitude and latitude of the end points of the project:</w:t>
      </w:r>
    </w:p>
    <w:p w:rsidR="001D45FC" w:rsidRDefault="001D45FC">
      <w:pPr>
        <w:spacing w:line="2" w:lineRule="exact"/>
        <w:rPr>
          <w:rFonts w:eastAsia="Times New Roman"/>
          <w:sz w:val="24"/>
          <w:szCs w:val="24"/>
        </w:rPr>
      </w:pPr>
    </w:p>
    <w:p w:rsidR="001D45FC" w:rsidRDefault="00422922">
      <w:pPr>
        <w:numPr>
          <w:ilvl w:val="0"/>
          <w:numId w:val="1"/>
        </w:numPr>
        <w:tabs>
          <w:tab w:val="left" w:pos="720"/>
        </w:tabs>
        <w:ind w:left="720" w:hanging="715"/>
        <w:rPr>
          <w:rFonts w:eastAsia="Times New Roman"/>
          <w:sz w:val="24"/>
          <w:szCs w:val="24"/>
        </w:rPr>
      </w:pPr>
      <w:r>
        <w:rPr>
          <w:rFonts w:eastAsia="Times New Roman"/>
          <w:sz w:val="24"/>
          <w:szCs w:val="24"/>
        </w:rPr>
        <w:t>The number, type and the carpet area of apartments for booking or sale in the project:</w:t>
      </w:r>
    </w:p>
    <w:p w:rsidR="001D45FC" w:rsidRDefault="00422922">
      <w:pPr>
        <w:numPr>
          <w:ilvl w:val="0"/>
          <w:numId w:val="1"/>
        </w:numPr>
        <w:tabs>
          <w:tab w:val="left" w:pos="720"/>
        </w:tabs>
        <w:ind w:left="720" w:hanging="715"/>
        <w:rPr>
          <w:rFonts w:eastAsia="Times New Roman"/>
          <w:sz w:val="24"/>
          <w:szCs w:val="24"/>
        </w:rPr>
      </w:pPr>
      <w:r>
        <w:rPr>
          <w:rFonts w:eastAsia="Times New Roman"/>
          <w:sz w:val="24"/>
          <w:szCs w:val="24"/>
        </w:rPr>
        <w:t>Date of receipt of commencement certificate:</w:t>
      </w:r>
    </w:p>
    <w:p w:rsidR="001D45FC" w:rsidRDefault="001D45FC">
      <w:pPr>
        <w:spacing w:line="239" w:lineRule="exact"/>
        <w:rPr>
          <w:sz w:val="24"/>
          <w:szCs w:val="24"/>
        </w:rPr>
      </w:pPr>
    </w:p>
    <w:p w:rsidR="001D45FC" w:rsidRDefault="00422922">
      <w:pPr>
        <w:jc w:val="center"/>
        <w:rPr>
          <w:sz w:val="20"/>
          <w:szCs w:val="20"/>
        </w:rPr>
      </w:pPr>
      <w:r>
        <w:rPr>
          <w:rFonts w:eastAsia="Times New Roman"/>
          <w:b/>
          <w:bCs/>
          <w:sz w:val="24"/>
          <w:szCs w:val="24"/>
          <w:u w:val="single"/>
        </w:rPr>
        <w:t>Declaration</w:t>
      </w:r>
    </w:p>
    <w:p w:rsidR="001D45FC" w:rsidRDefault="001D45FC">
      <w:pPr>
        <w:spacing w:line="275" w:lineRule="exact"/>
        <w:rPr>
          <w:sz w:val="24"/>
          <w:szCs w:val="24"/>
        </w:rPr>
      </w:pPr>
    </w:p>
    <w:p w:rsidR="001D45FC" w:rsidRDefault="00422922">
      <w:pPr>
        <w:numPr>
          <w:ilvl w:val="0"/>
          <w:numId w:val="2"/>
        </w:numPr>
        <w:tabs>
          <w:tab w:val="left" w:pos="720"/>
        </w:tabs>
        <w:spacing w:line="271" w:lineRule="auto"/>
        <w:ind w:left="720" w:hanging="715"/>
        <w:rPr>
          <w:rFonts w:eastAsia="Times New Roman"/>
          <w:sz w:val="24"/>
          <w:szCs w:val="24"/>
        </w:rPr>
      </w:pPr>
      <w:r>
        <w:rPr>
          <w:rFonts w:eastAsia="Times New Roman"/>
          <w:sz w:val="24"/>
          <w:szCs w:val="24"/>
        </w:rPr>
        <w:t>I hereby exercise the option to pay tax on construction of apartments in the above mentioned project as under :</w:t>
      </w:r>
    </w:p>
    <w:p w:rsidR="009918CB" w:rsidRDefault="009918CB" w:rsidP="009918CB">
      <w:pPr>
        <w:tabs>
          <w:tab w:val="left" w:pos="720"/>
        </w:tabs>
        <w:spacing w:line="271" w:lineRule="auto"/>
        <w:rPr>
          <w:rFonts w:eastAsia="Times New Roman"/>
          <w:sz w:val="24"/>
          <w:szCs w:val="24"/>
        </w:rPr>
      </w:pPr>
    </w:p>
    <w:tbl>
      <w:tblPr>
        <w:tblStyle w:val="TableGrid"/>
        <w:tblW w:w="0" w:type="auto"/>
        <w:tblLook w:val="04A0" w:firstRow="1" w:lastRow="0" w:firstColumn="1" w:lastColumn="0" w:noHBand="0" w:noVBand="1"/>
      </w:tblPr>
      <w:tblGrid>
        <w:gridCol w:w="3145"/>
        <w:gridCol w:w="3145"/>
        <w:gridCol w:w="3146"/>
      </w:tblGrid>
      <w:tr w:rsidR="009918CB" w:rsidTr="009918CB">
        <w:tc>
          <w:tcPr>
            <w:tcW w:w="3145" w:type="dxa"/>
            <w:vMerge w:val="restart"/>
          </w:tcPr>
          <w:p w:rsidR="009918CB" w:rsidRDefault="009918CB" w:rsidP="009918CB">
            <w:pPr>
              <w:tabs>
                <w:tab w:val="left" w:pos="720"/>
              </w:tabs>
              <w:spacing w:line="271" w:lineRule="auto"/>
              <w:jc w:val="center"/>
              <w:rPr>
                <w:rFonts w:eastAsia="Times New Roman"/>
                <w:sz w:val="24"/>
                <w:szCs w:val="24"/>
              </w:rPr>
            </w:pPr>
            <w:r>
              <w:rPr>
                <w:rFonts w:eastAsia="Times New Roman"/>
                <w:sz w:val="24"/>
                <w:szCs w:val="24"/>
              </w:rPr>
              <w:t>I shall pay tax on construction of the apartments:</w:t>
            </w:r>
          </w:p>
          <w:p w:rsidR="009918CB" w:rsidRDefault="009918CB" w:rsidP="009918CB">
            <w:pPr>
              <w:tabs>
                <w:tab w:val="left" w:pos="720"/>
              </w:tabs>
              <w:spacing w:line="271" w:lineRule="auto"/>
              <w:jc w:val="center"/>
              <w:rPr>
                <w:rFonts w:eastAsia="Times New Roman"/>
                <w:sz w:val="24"/>
                <w:szCs w:val="24"/>
              </w:rPr>
            </w:pPr>
            <w:r>
              <w:rPr>
                <w:rFonts w:eastAsia="Times New Roman"/>
                <w:sz w:val="24"/>
                <w:szCs w:val="24"/>
              </w:rPr>
              <w:t>(put tick mark in appropriate box)</w:t>
            </w:r>
          </w:p>
        </w:tc>
        <w:tc>
          <w:tcPr>
            <w:tcW w:w="3145" w:type="dxa"/>
          </w:tcPr>
          <w:p w:rsidR="009918CB" w:rsidRDefault="009918CB" w:rsidP="009918CB">
            <w:pPr>
              <w:tabs>
                <w:tab w:val="left" w:pos="720"/>
              </w:tabs>
              <w:spacing w:line="271" w:lineRule="auto"/>
              <w:rPr>
                <w:rFonts w:eastAsia="Times New Roman"/>
                <w:sz w:val="24"/>
                <w:szCs w:val="24"/>
              </w:rPr>
            </w:pPr>
            <w:r>
              <w:rPr>
                <w:rFonts w:eastAsia="Times New Roman"/>
                <w:sz w:val="24"/>
                <w:szCs w:val="24"/>
              </w:rPr>
              <w:t>At the rate as specified for item (</w:t>
            </w:r>
            <w:proofErr w:type="spellStart"/>
            <w:r>
              <w:rPr>
                <w:rFonts w:eastAsia="Times New Roman"/>
                <w:sz w:val="24"/>
                <w:szCs w:val="24"/>
              </w:rPr>
              <w:t>ie</w:t>
            </w:r>
            <w:proofErr w:type="spellEnd"/>
            <w:r>
              <w:rPr>
                <w:rFonts w:eastAsia="Times New Roman"/>
                <w:sz w:val="24"/>
                <w:szCs w:val="24"/>
              </w:rPr>
              <w:t>) or (if), against serial number 3 in the Table provided in the Central Tax (Rate) Notification No-3 dated 29</w:t>
            </w:r>
            <w:r w:rsidRPr="009918CB">
              <w:rPr>
                <w:rFonts w:eastAsia="Times New Roman"/>
                <w:sz w:val="24"/>
                <w:szCs w:val="24"/>
                <w:vertAlign w:val="superscript"/>
              </w:rPr>
              <w:t>th</w:t>
            </w:r>
            <w:r>
              <w:rPr>
                <w:rFonts w:eastAsia="Times New Roman"/>
                <w:sz w:val="24"/>
                <w:szCs w:val="24"/>
                <w:vertAlign w:val="superscript"/>
              </w:rPr>
              <w:t xml:space="preserve"> </w:t>
            </w:r>
            <w:r>
              <w:rPr>
                <w:rFonts w:eastAsia="Times New Roman"/>
                <w:sz w:val="24"/>
                <w:szCs w:val="24"/>
              </w:rPr>
              <w:t xml:space="preserve">Mar 2019 </w:t>
            </w:r>
          </w:p>
        </w:tc>
        <w:tc>
          <w:tcPr>
            <w:tcW w:w="3146" w:type="dxa"/>
          </w:tcPr>
          <w:p w:rsidR="009918CB" w:rsidRDefault="009918CB" w:rsidP="009918CB">
            <w:pPr>
              <w:tabs>
                <w:tab w:val="left" w:pos="720"/>
              </w:tabs>
              <w:spacing w:line="271" w:lineRule="auto"/>
              <w:rPr>
                <w:rFonts w:eastAsia="Times New Roman"/>
                <w:sz w:val="24"/>
                <w:szCs w:val="24"/>
              </w:rPr>
            </w:pPr>
            <w:r>
              <w:rPr>
                <w:rFonts w:eastAsia="Times New Roman"/>
                <w:sz w:val="24"/>
                <w:szCs w:val="24"/>
              </w:rPr>
              <w:t>At the rate as specified for item (i) or (</w:t>
            </w:r>
            <w:proofErr w:type="spellStart"/>
            <w:r>
              <w:rPr>
                <w:rFonts w:eastAsia="Times New Roman"/>
                <w:sz w:val="24"/>
                <w:szCs w:val="24"/>
              </w:rPr>
              <w:t>ia</w:t>
            </w:r>
            <w:proofErr w:type="spellEnd"/>
            <w:r>
              <w:rPr>
                <w:rFonts w:eastAsia="Times New Roman"/>
                <w:sz w:val="24"/>
                <w:szCs w:val="24"/>
              </w:rPr>
              <w:t>) or (</w:t>
            </w:r>
            <w:proofErr w:type="spellStart"/>
            <w:r>
              <w:rPr>
                <w:rFonts w:eastAsia="Times New Roman"/>
                <w:sz w:val="24"/>
                <w:szCs w:val="24"/>
              </w:rPr>
              <w:t>ib</w:t>
            </w:r>
            <w:proofErr w:type="spellEnd"/>
            <w:r>
              <w:rPr>
                <w:rFonts w:eastAsia="Times New Roman"/>
                <w:sz w:val="24"/>
                <w:szCs w:val="24"/>
              </w:rPr>
              <w:t>) or (</w:t>
            </w:r>
            <w:proofErr w:type="spellStart"/>
            <w:r>
              <w:rPr>
                <w:rFonts w:eastAsia="Times New Roman"/>
                <w:sz w:val="24"/>
                <w:szCs w:val="24"/>
              </w:rPr>
              <w:t>ic</w:t>
            </w:r>
            <w:proofErr w:type="spellEnd"/>
            <w:r>
              <w:rPr>
                <w:rFonts w:eastAsia="Times New Roman"/>
                <w:sz w:val="24"/>
                <w:szCs w:val="24"/>
              </w:rPr>
              <w:t>) or (id), against serial number 3 in the Table provided in the Central Tax (Rate) Notification No-3 dated 29</w:t>
            </w:r>
            <w:r w:rsidRPr="009918CB">
              <w:rPr>
                <w:rFonts w:eastAsia="Times New Roman"/>
                <w:sz w:val="24"/>
                <w:szCs w:val="24"/>
                <w:vertAlign w:val="superscript"/>
              </w:rPr>
              <w:t>th</w:t>
            </w:r>
            <w:r>
              <w:rPr>
                <w:rFonts w:eastAsia="Times New Roman"/>
                <w:sz w:val="24"/>
                <w:szCs w:val="24"/>
                <w:vertAlign w:val="superscript"/>
              </w:rPr>
              <w:t xml:space="preserve"> </w:t>
            </w:r>
            <w:r>
              <w:rPr>
                <w:rFonts w:eastAsia="Times New Roman"/>
                <w:sz w:val="24"/>
                <w:szCs w:val="24"/>
              </w:rPr>
              <w:t>Mar 2019</w:t>
            </w:r>
          </w:p>
        </w:tc>
      </w:tr>
      <w:tr w:rsidR="009918CB" w:rsidTr="009918CB">
        <w:trPr>
          <w:trHeight w:val="598"/>
        </w:trPr>
        <w:tc>
          <w:tcPr>
            <w:tcW w:w="3145" w:type="dxa"/>
            <w:vMerge/>
          </w:tcPr>
          <w:p w:rsidR="009918CB" w:rsidRDefault="009918CB" w:rsidP="009918CB">
            <w:pPr>
              <w:tabs>
                <w:tab w:val="left" w:pos="720"/>
              </w:tabs>
              <w:spacing w:line="271" w:lineRule="auto"/>
              <w:rPr>
                <w:rFonts w:eastAsia="Times New Roman"/>
                <w:sz w:val="24"/>
                <w:szCs w:val="24"/>
              </w:rPr>
            </w:pPr>
          </w:p>
        </w:tc>
        <w:tc>
          <w:tcPr>
            <w:tcW w:w="3145" w:type="dxa"/>
          </w:tcPr>
          <w:p w:rsidR="009918CB" w:rsidRDefault="009918CB" w:rsidP="009918CB">
            <w:pPr>
              <w:tabs>
                <w:tab w:val="left" w:pos="720"/>
              </w:tabs>
              <w:spacing w:line="271" w:lineRule="auto"/>
              <w:rPr>
                <w:rFonts w:eastAsia="Times New Roman"/>
                <w:sz w:val="24"/>
                <w:szCs w:val="24"/>
              </w:rPr>
            </w:pPr>
          </w:p>
        </w:tc>
        <w:tc>
          <w:tcPr>
            <w:tcW w:w="3146" w:type="dxa"/>
          </w:tcPr>
          <w:p w:rsidR="009918CB" w:rsidRDefault="009918CB" w:rsidP="009918CB">
            <w:pPr>
              <w:tabs>
                <w:tab w:val="left" w:pos="720"/>
              </w:tabs>
              <w:spacing w:line="271" w:lineRule="auto"/>
              <w:rPr>
                <w:rFonts w:eastAsia="Times New Roman"/>
                <w:sz w:val="24"/>
                <w:szCs w:val="24"/>
              </w:rPr>
            </w:pPr>
          </w:p>
        </w:tc>
      </w:tr>
    </w:tbl>
    <w:p w:rsidR="009918CB" w:rsidRDefault="009918CB" w:rsidP="009918CB">
      <w:pPr>
        <w:tabs>
          <w:tab w:val="left" w:pos="720"/>
        </w:tabs>
        <w:spacing w:line="271" w:lineRule="auto"/>
        <w:rPr>
          <w:rFonts w:eastAsia="Times New Roman"/>
          <w:sz w:val="24"/>
          <w:szCs w:val="24"/>
        </w:rPr>
      </w:pPr>
    </w:p>
    <w:p w:rsidR="001D45FC" w:rsidRDefault="00422922">
      <w:pPr>
        <w:numPr>
          <w:ilvl w:val="0"/>
          <w:numId w:val="4"/>
        </w:numPr>
        <w:tabs>
          <w:tab w:val="left" w:pos="720"/>
        </w:tabs>
        <w:spacing w:line="271" w:lineRule="auto"/>
        <w:ind w:left="720" w:hanging="715"/>
        <w:rPr>
          <w:rFonts w:eastAsia="Times New Roman"/>
          <w:sz w:val="24"/>
          <w:szCs w:val="24"/>
        </w:rPr>
      </w:pPr>
      <w:r>
        <w:rPr>
          <w:rFonts w:eastAsia="Times New Roman"/>
          <w:sz w:val="24"/>
          <w:szCs w:val="24"/>
        </w:rPr>
        <w:t>I understand that this is a onetime option, which once exercised, shall not be allowed to be changed.</w:t>
      </w:r>
    </w:p>
    <w:p w:rsidR="001D45FC" w:rsidRDefault="001D45FC">
      <w:pPr>
        <w:spacing w:line="203" w:lineRule="exact"/>
        <w:rPr>
          <w:rFonts w:eastAsia="Times New Roman"/>
          <w:sz w:val="24"/>
          <w:szCs w:val="24"/>
        </w:rPr>
      </w:pPr>
    </w:p>
    <w:p w:rsidR="001D45FC" w:rsidRDefault="00422922">
      <w:pPr>
        <w:numPr>
          <w:ilvl w:val="0"/>
          <w:numId w:val="4"/>
        </w:numPr>
        <w:tabs>
          <w:tab w:val="left" w:pos="720"/>
        </w:tabs>
        <w:spacing w:line="225" w:lineRule="auto"/>
        <w:ind w:left="720" w:hanging="715"/>
        <w:jc w:val="both"/>
        <w:rPr>
          <w:rFonts w:eastAsia="Times New Roman"/>
          <w:sz w:val="24"/>
          <w:szCs w:val="24"/>
        </w:rPr>
      </w:pPr>
      <w:r>
        <w:rPr>
          <w:rFonts w:eastAsia="Times New Roman"/>
          <w:sz w:val="24"/>
          <w:szCs w:val="24"/>
        </w:rPr>
        <w:t>I also understand that invoices for supply of the service can be issued during the period from 1</w:t>
      </w:r>
      <w:r>
        <w:rPr>
          <w:rFonts w:eastAsia="Times New Roman"/>
          <w:sz w:val="32"/>
          <w:szCs w:val="32"/>
          <w:vertAlign w:val="superscript"/>
        </w:rPr>
        <w:t>st</w:t>
      </w:r>
      <w:r>
        <w:rPr>
          <w:rFonts w:eastAsia="Times New Roman"/>
          <w:sz w:val="24"/>
          <w:szCs w:val="24"/>
        </w:rPr>
        <w:t xml:space="preserve"> April 2019 to 10</w:t>
      </w:r>
      <w:r>
        <w:rPr>
          <w:rFonts w:eastAsia="Times New Roman"/>
          <w:sz w:val="32"/>
          <w:szCs w:val="32"/>
          <w:vertAlign w:val="superscript"/>
        </w:rPr>
        <w:t>th</w:t>
      </w:r>
      <w:r>
        <w:rPr>
          <w:rFonts w:eastAsia="Times New Roman"/>
          <w:sz w:val="24"/>
          <w:szCs w:val="24"/>
        </w:rPr>
        <w:t xml:space="preserve"> May 2019 before exercising the option, but such invoices shall be in accordance with the option being exercised herein.</w:t>
      </w:r>
    </w:p>
    <w:p w:rsidR="001D45FC" w:rsidRDefault="001D45FC">
      <w:pPr>
        <w:spacing w:line="240" w:lineRule="exact"/>
        <w:rPr>
          <w:sz w:val="24"/>
          <w:szCs w:val="24"/>
        </w:rPr>
      </w:pPr>
    </w:p>
    <w:p w:rsidR="001D45FC" w:rsidRDefault="00422922">
      <w:pPr>
        <w:ind w:left="5760"/>
        <w:rPr>
          <w:sz w:val="20"/>
          <w:szCs w:val="20"/>
        </w:rPr>
      </w:pPr>
      <w:r>
        <w:rPr>
          <w:rFonts w:eastAsia="Times New Roman"/>
          <w:sz w:val="24"/>
          <w:szCs w:val="24"/>
        </w:rPr>
        <w:t>Signature ___________________</w:t>
      </w:r>
    </w:p>
    <w:p w:rsidR="001D45FC" w:rsidRDefault="001D45FC">
      <w:pPr>
        <w:spacing w:line="36" w:lineRule="exact"/>
        <w:rPr>
          <w:sz w:val="24"/>
          <w:szCs w:val="24"/>
        </w:rPr>
      </w:pPr>
    </w:p>
    <w:p w:rsidR="001D45FC" w:rsidRDefault="00422922">
      <w:pPr>
        <w:ind w:left="5760"/>
        <w:rPr>
          <w:sz w:val="20"/>
          <w:szCs w:val="20"/>
        </w:rPr>
      </w:pPr>
      <w:r>
        <w:rPr>
          <w:rFonts w:eastAsia="Times New Roman"/>
          <w:sz w:val="24"/>
          <w:szCs w:val="24"/>
        </w:rPr>
        <w:t>Name _______________________</w:t>
      </w:r>
    </w:p>
    <w:p w:rsidR="001D45FC" w:rsidRDefault="00422922">
      <w:pPr>
        <w:ind w:left="5760"/>
        <w:rPr>
          <w:sz w:val="20"/>
          <w:szCs w:val="20"/>
        </w:rPr>
      </w:pPr>
      <w:r>
        <w:rPr>
          <w:rFonts w:eastAsia="Times New Roman"/>
          <w:sz w:val="24"/>
          <w:szCs w:val="24"/>
        </w:rPr>
        <w:t>Designation _________________</w:t>
      </w:r>
    </w:p>
    <w:p w:rsidR="001D45FC" w:rsidRDefault="001D45FC">
      <w:pPr>
        <w:spacing w:line="239" w:lineRule="exact"/>
        <w:rPr>
          <w:sz w:val="24"/>
          <w:szCs w:val="24"/>
        </w:rPr>
      </w:pPr>
    </w:p>
    <w:p w:rsidR="001D45FC" w:rsidRDefault="00422922">
      <w:pPr>
        <w:rPr>
          <w:sz w:val="20"/>
          <w:szCs w:val="20"/>
        </w:rPr>
      </w:pPr>
      <w:r>
        <w:rPr>
          <w:rFonts w:eastAsia="Times New Roman"/>
          <w:sz w:val="24"/>
          <w:szCs w:val="24"/>
        </w:rPr>
        <w:t>Place __________________</w:t>
      </w:r>
    </w:p>
    <w:p w:rsidR="001D45FC" w:rsidRDefault="001D45FC">
      <w:pPr>
        <w:spacing w:line="36" w:lineRule="exact"/>
        <w:rPr>
          <w:sz w:val="24"/>
          <w:szCs w:val="24"/>
        </w:rPr>
      </w:pPr>
    </w:p>
    <w:p w:rsidR="001D45FC" w:rsidRDefault="00422922" w:rsidP="00422922">
      <w:pPr>
        <w:rPr>
          <w:sz w:val="20"/>
          <w:szCs w:val="20"/>
        </w:rPr>
      </w:pPr>
      <w:r>
        <w:rPr>
          <w:rFonts w:eastAsia="Times New Roman"/>
          <w:sz w:val="24"/>
          <w:szCs w:val="24"/>
        </w:rPr>
        <w:t xml:space="preserve">Date __________________          </w:t>
      </w:r>
    </w:p>
    <w:sectPr w:rsidR="001D45FC" w:rsidSect="001D45FC">
      <w:type w:val="continuous"/>
      <w:pgSz w:w="11900" w:h="16840"/>
      <w:pgMar w:top="1438" w:right="1240" w:bottom="445" w:left="1440" w:header="0" w:footer="0" w:gutter="0"/>
      <w:cols w:space="720" w:equalWidth="0">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56" w:rsidRDefault="00D07956" w:rsidP="000C61DF">
      <w:r>
        <w:separator/>
      </w:r>
    </w:p>
  </w:endnote>
  <w:endnote w:type="continuationSeparator" w:id="0">
    <w:p w:rsidR="00D07956" w:rsidRDefault="00D07956" w:rsidP="000C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DF" w:rsidRPr="000C61DF" w:rsidRDefault="000C61DF" w:rsidP="000C61DF">
    <w:pPr>
      <w:pStyle w:val="Footer"/>
      <w:jc w:val="center"/>
      <w:rPr>
        <w:b/>
        <w:bCs/>
      </w:rPr>
    </w:pPr>
    <w:r w:rsidRPr="000C61DF">
      <w:rPr>
        <w:b/>
        <w:bCs/>
      </w:rPr>
      <w:t>www.taxguru.in</w:t>
    </w:r>
  </w:p>
  <w:p w:rsidR="000C61DF" w:rsidRPr="000C61DF" w:rsidRDefault="000C61DF" w:rsidP="000C61DF">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56" w:rsidRDefault="00D07956" w:rsidP="000C61DF">
      <w:r>
        <w:separator/>
      </w:r>
    </w:p>
  </w:footnote>
  <w:footnote w:type="continuationSeparator" w:id="0">
    <w:p w:rsidR="00D07956" w:rsidRDefault="00D07956" w:rsidP="000C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9C480C50"/>
    <w:lvl w:ilvl="0" w:tplc="C8004F04">
      <w:start w:val="1"/>
      <w:numFmt w:val="decimal"/>
      <w:lvlText w:val="%1."/>
      <w:lvlJc w:val="left"/>
    </w:lvl>
    <w:lvl w:ilvl="1" w:tplc="9C028D2E">
      <w:numFmt w:val="decimal"/>
      <w:lvlText w:val=""/>
      <w:lvlJc w:val="left"/>
    </w:lvl>
    <w:lvl w:ilvl="2" w:tplc="92EAA554">
      <w:numFmt w:val="decimal"/>
      <w:lvlText w:val=""/>
      <w:lvlJc w:val="left"/>
    </w:lvl>
    <w:lvl w:ilvl="3" w:tplc="1BE803DC">
      <w:numFmt w:val="decimal"/>
      <w:lvlText w:val=""/>
      <w:lvlJc w:val="left"/>
    </w:lvl>
    <w:lvl w:ilvl="4" w:tplc="628C212A">
      <w:numFmt w:val="decimal"/>
      <w:lvlText w:val=""/>
      <w:lvlJc w:val="left"/>
    </w:lvl>
    <w:lvl w:ilvl="5" w:tplc="CC045114">
      <w:numFmt w:val="decimal"/>
      <w:lvlText w:val=""/>
      <w:lvlJc w:val="left"/>
    </w:lvl>
    <w:lvl w:ilvl="6" w:tplc="FD507310">
      <w:numFmt w:val="decimal"/>
      <w:lvlText w:val=""/>
      <w:lvlJc w:val="left"/>
    </w:lvl>
    <w:lvl w:ilvl="7" w:tplc="CA34E304">
      <w:numFmt w:val="decimal"/>
      <w:lvlText w:val=""/>
      <w:lvlJc w:val="left"/>
    </w:lvl>
    <w:lvl w:ilvl="8" w:tplc="D4601C7E">
      <w:numFmt w:val="decimal"/>
      <w:lvlText w:val=""/>
      <w:lvlJc w:val="left"/>
    </w:lvl>
  </w:abstractNum>
  <w:abstractNum w:abstractNumId="1">
    <w:nsid w:val="000041BB"/>
    <w:multiLevelType w:val="hybridMultilevel"/>
    <w:tmpl w:val="06AE7EFE"/>
    <w:lvl w:ilvl="0" w:tplc="5762E248">
      <w:start w:val="2"/>
      <w:numFmt w:val="decimal"/>
      <w:lvlText w:val="%1."/>
      <w:lvlJc w:val="left"/>
    </w:lvl>
    <w:lvl w:ilvl="1" w:tplc="A1687A10">
      <w:numFmt w:val="decimal"/>
      <w:lvlText w:val=""/>
      <w:lvlJc w:val="left"/>
    </w:lvl>
    <w:lvl w:ilvl="2" w:tplc="3214810A">
      <w:numFmt w:val="decimal"/>
      <w:lvlText w:val=""/>
      <w:lvlJc w:val="left"/>
    </w:lvl>
    <w:lvl w:ilvl="3" w:tplc="C638082A">
      <w:numFmt w:val="decimal"/>
      <w:lvlText w:val=""/>
      <w:lvlJc w:val="left"/>
    </w:lvl>
    <w:lvl w:ilvl="4" w:tplc="80CEBC5C">
      <w:numFmt w:val="decimal"/>
      <w:lvlText w:val=""/>
      <w:lvlJc w:val="left"/>
    </w:lvl>
    <w:lvl w:ilvl="5" w:tplc="C9427838">
      <w:numFmt w:val="decimal"/>
      <w:lvlText w:val=""/>
      <w:lvlJc w:val="left"/>
    </w:lvl>
    <w:lvl w:ilvl="6" w:tplc="70E218B8">
      <w:numFmt w:val="decimal"/>
      <w:lvlText w:val=""/>
      <w:lvlJc w:val="left"/>
    </w:lvl>
    <w:lvl w:ilvl="7" w:tplc="B5446A6E">
      <w:numFmt w:val="decimal"/>
      <w:lvlText w:val=""/>
      <w:lvlJc w:val="left"/>
    </w:lvl>
    <w:lvl w:ilvl="8" w:tplc="80A8114C">
      <w:numFmt w:val="decimal"/>
      <w:lvlText w:val=""/>
      <w:lvlJc w:val="left"/>
    </w:lvl>
  </w:abstractNum>
  <w:abstractNum w:abstractNumId="2">
    <w:nsid w:val="00005AF1"/>
    <w:multiLevelType w:val="hybridMultilevel"/>
    <w:tmpl w:val="82F8D654"/>
    <w:lvl w:ilvl="0" w:tplc="16C87776">
      <w:start w:val="9"/>
      <w:numFmt w:val="upperLetter"/>
      <w:lvlText w:val="%1"/>
      <w:lvlJc w:val="left"/>
    </w:lvl>
    <w:lvl w:ilvl="1" w:tplc="6AD6139A">
      <w:numFmt w:val="decimal"/>
      <w:lvlText w:val=""/>
      <w:lvlJc w:val="left"/>
    </w:lvl>
    <w:lvl w:ilvl="2" w:tplc="4D16A9E8">
      <w:numFmt w:val="decimal"/>
      <w:lvlText w:val=""/>
      <w:lvlJc w:val="left"/>
    </w:lvl>
    <w:lvl w:ilvl="3" w:tplc="C5FC0886">
      <w:numFmt w:val="decimal"/>
      <w:lvlText w:val=""/>
      <w:lvlJc w:val="left"/>
    </w:lvl>
    <w:lvl w:ilvl="4" w:tplc="52365E3C">
      <w:numFmt w:val="decimal"/>
      <w:lvlText w:val=""/>
      <w:lvlJc w:val="left"/>
    </w:lvl>
    <w:lvl w:ilvl="5" w:tplc="B7AAAAF4">
      <w:numFmt w:val="decimal"/>
      <w:lvlText w:val=""/>
      <w:lvlJc w:val="left"/>
    </w:lvl>
    <w:lvl w:ilvl="6" w:tplc="D26C1200">
      <w:numFmt w:val="decimal"/>
      <w:lvlText w:val=""/>
      <w:lvlJc w:val="left"/>
    </w:lvl>
    <w:lvl w:ilvl="7" w:tplc="05A4E3D6">
      <w:numFmt w:val="decimal"/>
      <w:lvlText w:val=""/>
      <w:lvlJc w:val="left"/>
    </w:lvl>
    <w:lvl w:ilvl="8" w:tplc="0C28D5F0">
      <w:numFmt w:val="decimal"/>
      <w:lvlText w:val=""/>
      <w:lvlJc w:val="left"/>
    </w:lvl>
  </w:abstractNum>
  <w:abstractNum w:abstractNumId="3">
    <w:nsid w:val="00006DF1"/>
    <w:multiLevelType w:val="hybridMultilevel"/>
    <w:tmpl w:val="90B6143E"/>
    <w:lvl w:ilvl="0" w:tplc="D43E0F88">
      <w:start w:val="1"/>
      <w:numFmt w:val="decimal"/>
      <w:lvlText w:val="%1."/>
      <w:lvlJc w:val="left"/>
    </w:lvl>
    <w:lvl w:ilvl="1" w:tplc="253CF696">
      <w:numFmt w:val="decimal"/>
      <w:lvlText w:val=""/>
      <w:lvlJc w:val="left"/>
    </w:lvl>
    <w:lvl w:ilvl="2" w:tplc="5CDCDADA">
      <w:numFmt w:val="decimal"/>
      <w:lvlText w:val=""/>
      <w:lvlJc w:val="left"/>
    </w:lvl>
    <w:lvl w:ilvl="3" w:tplc="9A3C60D4">
      <w:numFmt w:val="decimal"/>
      <w:lvlText w:val=""/>
      <w:lvlJc w:val="left"/>
    </w:lvl>
    <w:lvl w:ilvl="4" w:tplc="297E300C">
      <w:numFmt w:val="decimal"/>
      <w:lvlText w:val=""/>
      <w:lvlJc w:val="left"/>
    </w:lvl>
    <w:lvl w:ilvl="5" w:tplc="B7A0212E">
      <w:numFmt w:val="decimal"/>
      <w:lvlText w:val=""/>
      <w:lvlJc w:val="left"/>
    </w:lvl>
    <w:lvl w:ilvl="6" w:tplc="6C08FC88">
      <w:numFmt w:val="decimal"/>
      <w:lvlText w:val=""/>
      <w:lvlJc w:val="left"/>
    </w:lvl>
    <w:lvl w:ilvl="7" w:tplc="999A229C">
      <w:numFmt w:val="decimal"/>
      <w:lvlText w:val=""/>
      <w:lvlJc w:val="left"/>
    </w:lvl>
    <w:lvl w:ilvl="8" w:tplc="2FE4B02E">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FC"/>
    <w:rsid w:val="000C61DF"/>
    <w:rsid w:val="001D45FC"/>
    <w:rsid w:val="00422922"/>
    <w:rsid w:val="009918CB"/>
    <w:rsid w:val="00D079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1DF"/>
    <w:pPr>
      <w:tabs>
        <w:tab w:val="center" w:pos="4513"/>
        <w:tab w:val="right" w:pos="9026"/>
      </w:tabs>
    </w:pPr>
  </w:style>
  <w:style w:type="character" w:customStyle="1" w:styleId="HeaderChar">
    <w:name w:val="Header Char"/>
    <w:basedOn w:val="DefaultParagraphFont"/>
    <w:link w:val="Header"/>
    <w:uiPriority w:val="99"/>
    <w:rsid w:val="000C61DF"/>
  </w:style>
  <w:style w:type="paragraph" w:styleId="Footer">
    <w:name w:val="footer"/>
    <w:basedOn w:val="Normal"/>
    <w:link w:val="FooterChar"/>
    <w:uiPriority w:val="99"/>
    <w:unhideWhenUsed/>
    <w:rsid w:val="000C61DF"/>
    <w:pPr>
      <w:tabs>
        <w:tab w:val="center" w:pos="4513"/>
        <w:tab w:val="right" w:pos="9026"/>
      </w:tabs>
    </w:pPr>
  </w:style>
  <w:style w:type="character" w:customStyle="1" w:styleId="FooterChar">
    <w:name w:val="Footer Char"/>
    <w:basedOn w:val="DefaultParagraphFont"/>
    <w:link w:val="Footer"/>
    <w:uiPriority w:val="99"/>
    <w:rsid w:val="000C61DF"/>
  </w:style>
  <w:style w:type="paragraph" w:styleId="BalloonText">
    <w:name w:val="Balloon Text"/>
    <w:basedOn w:val="Normal"/>
    <w:link w:val="BalloonTextChar"/>
    <w:uiPriority w:val="99"/>
    <w:semiHidden/>
    <w:unhideWhenUsed/>
    <w:rsid w:val="000C61DF"/>
    <w:rPr>
      <w:rFonts w:ascii="Tahoma" w:hAnsi="Tahoma" w:cs="Tahoma"/>
      <w:sz w:val="16"/>
      <w:szCs w:val="16"/>
    </w:rPr>
  </w:style>
  <w:style w:type="character" w:customStyle="1" w:styleId="BalloonTextChar">
    <w:name w:val="Balloon Text Char"/>
    <w:basedOn w:val="DefaultParagraphFont"/>
    <w:link w:val="BalloonText"/>
    <w:uiPriority w:val="99"/>
    <w:semiHidden/>
    <w:rsid w:val="000C6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1DF"/>
    <w:pPr>
      <w:tabs>
        <w:tab w:val="center" w:pos="4513"/>
        <w:tab w:val="right" w:pos="9026"/>
      </w:tabs>
    </w:pPr>
  </w:style>
  <w:style w:type="character" w:customStyle="1" w:styleId="HeaderChar">
    <w:name w:val="Header Char"/>
    <w:basedOn w:val="DefaultParagraphFont"/>
    <w:link w:val="Header"/>
    <w:uiPriority w:val="99"/>
    <w:rsid w:val="000C61DF"/>
  </w:style>
  <w:style w:type="paragraph" w:styleId="Footer">
    <w:name w:val="footer"/>
    <w:basedOn w:val="Normal"/>
    <w:link w:val="FooterChar"/>
    <w:uiPriority w:val="99"/>
    <w:unhideWhenUsed/>
    <w:rsid w:val="000C61DF"/>
    <w:pPr>
      <w:tabs>
        <w:tab w:val="center" w:pos="4513"/>
        <w:tab w:val="right" w:pos="9026"/>
      </w:tabs>
    </w:pPr>
  </w:style>
  <w:style w:type="character" w:customStyle="1" w:styleId="FooterChar">
    <w:name w:val="Footer Char"/>
    <w:basedOn w:val="DefaultParagraphFont"/>
    <w:link w:val="Footer"/>
    <w:uiPriority w:val="99"/>
    <w:rsid w:val="000C61DF"/>
  </w:style>
  <w:style w:type="paragraph" w:styleId="BalloonText">
    <w:name w:val="Balloon Text"/>
    <w:basedOn w:val="Normal"/>
    <w:link w:val="BalloonTextChar"/>
    <w:uiPriority w:val="99"/>
    <w:semiHidden/>
    <w:unhideWhenUsed/>
    <w:rsid w:val="000C61DF"/>
    <w:rPr>
      <w:rFonts w:ascii="Tahoma" w:hAnsi="Tahoma" w:cs="Tahoma"/>
      <w:sz w:val="16"/>
      <w:szCs w:val="16"/>
    </w:rPr>
  </w:style>
  <w:style w:type="character" w:customStyle="1" w:styleId="BalloonTextChar">
    <w:name w:val="Balloon Text Char"/>
    <w:basedOn w:val="DefaultParagraphFont"/>
    <w:link w:val="BalloonText"/>
    <w:uiPriority w:val="99"/>
    <w:semiHidden/>
    <w:rsid w:val="000C6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sandeep kanoi</cp:lastModifiedBy>
  <cp:revision>2</cp:revision>
  <dcterms:created xsi:type="dcterms:W3CDTF">2019-04-03T09:32:00Z</dcterms:created>
  <dcterms:modified xsi:type="dcterms:W3CDTF">2019-04-03T09:32:00Z</dcterms:modified>
</cp:coreProperties>
</file>